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85BA0">
        <w:trPr>
          <w:trHeight w:hRule="exact" w:val="1528"/>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5543" w:type="dxa"/>
            <w:gridSpan w:val="4"/>
            <w:shd w:val="clear" w:color="000000" w:fill="FFFFFF"/>
            <w:tcMar>
              <w:left w:w="34" w:type="dxa"/>
              <w:right w:w="34" w:type="dxa"/>
            </w:tcMar>
          </w:tcPr>
          <w:p w:rsidR="00185BA0" w:rsidRDefault="009B334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185BA0">
        <w:trPr>
          <w:trHeight w:hRule="exact" w:val="138"/>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585"/>
        </w:trPr>
        <w:tc>
          <w:tcPr>
            <w:tcW w:w="10221" w:type="dxa"/>
            <w:gridSpan w:val="10"/>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5BA0" w:rsidRDefault="009B33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5BA0">
        <w:trPr>
          <w:trHeight w:hRule="exact" w:val="314"/>
        </w:trPr>
        <w:tc>
          <w:tcPr>
            <w:tcW w:w="10221" w:type="dxa"/>
            <w:gridSpan w:val="10"/>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85BA0">
        <w:trPr>
          <w:trHeight w:hRule="exact" w:val="211"/>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277"/>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3842" w:type="dxa"/>
            <w:gridSpan w:val="2"/>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УТВЕРЖДАЮ</w:t>
            </w:r>
          </w:p>
        </w:tc>
      </w:tr>
      <w:tr w:rsidR="00185BA0">
        <w:trPr>
          <w:trHeight w:hRule="exact" w:val="138"/>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277"/>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3842" w:type="dxa"/>
            <w:gridSpan w:val="2"/>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85BA0">
        <w:trPr>
          <w:trHeight w:hRule="exact" w:val="138"/>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277"/>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3842" w:type="dxa"/>
            <w:gridSpan w:val="2"/>
            <w:shd w:val="clear" w:color="000000" w:fill="FFFFFF"/>
            <w:tcMar>
              <w:left w:w="34" w:type="dxa"/>
              <w:right w:w="34" w:type="dxa"/>
            </w:tcMar>
          </w:tcPr>
          <w:p w:rsidR="00185BA0" w:rsidRDefault="009B334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85BA0">
        <w:trPr>
          <w:trHeight w:hRule="exact" w:val="138"/>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277"/>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3842" w:type="dxa"/>
            <w:gridSpan w:val="2"/>
            <w:shd w:val="clear" w:color="000000" w:fill="FFFFFF"/>
            <w:tcMar>
              <w:left w:w="34" w:type="dxa"/>
              <w:right w:w="34" w:type="dxa"/>
            </w:tcMar>
          </w:tcPr>
          <w:p w:rsidR="00185BA0" w:rsidRDefault="009B3345">
            <w:pPr>
              <w:spacing w:after="0" w:line="240" w:lineRule="auto"/>
              <w:jc w:val="right"/>
              <w:rPr>
                <w:sz w:val="24"/>
                <w:szCs w:val="24"/>
              </w:rPr>
            </w:pPr>
            <w:r>
              <w:rPr>
                <w:rFonts w:ascii="Times New Roman" w:hAnsi="Times New Roman" w:cs="Times New Roman"/>
                <w:color w:val="000000"/>
                <w:sz w:val="24"/>
                <w:szCs w:val="24"/>
              </w:rPr>
              <w:t>30.08.2021 г.</w:t>
            </w:r>
          </w:p>
        </w:tc>
      </w:tr>
      <w:tr w:rsidR="00185BA0">
        <w:trPr>
          <w:trHeight w:hRule="exact" w:val="277"/>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416"/>
        </w:trPr>
        <w:tc>
          <w:tcPr>
            <w:tcW w:w="10221" w:type="dxa"/>
            <w:gridSpan w:val="10"/>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5BA0">
        <w:trPr>
          <w:trHeight w:hRule="exact" w:val="775"/>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4834" w:type="dxa"/>
            <w:gridSpan w:val="5"/>
            <w:shd w:val="clear" w:color="000000" w:fill="FFFFFF"/>
            <w:tcMar>
              <w:left w:w="34" w:type="dxa"/>
              <w:right w:w="34" w:type="dxa"/>
            </w:tcMar>
          </w:tcPr>
          <w:p w:rsidR="00185BA0" w:rsidRDefault="009B3345">
            <w:pPr>
              <w:spacing w:after="0" w:line="240" w:lineRule="auto"/>
              <w:jc w:val="center"/>
              <w:rPr>
                <w:sz w:val="32"/>
                <w:szCs w:val="32"/>
              </w:rPr>
            </w:pPr>
            <w:r>
              <w:rPr>
                <w:rFonts w:ascii="Times New Roman" w:hAnsi="Times New Roman" w:cs="Times New Roman"/>
                <w:color w:val="000000"/>
                <w:sz w:val="32"/>
                <w:szCs w:val="32"/>
              </w:rPr>
              <w:t>Политическая социология</w:t>
            </w:r>
          </w:p>
          <w:p w:rsidR="00185BA0" w:rsidRDefault="009B3345">
            <w:pPr>
              <w:spacing w:after="0" w:line="240" w:lineRule="auto"/>
              <w:jc w:val="center"/>
              <w:rPr>
                <w:sz w:val="32"/>
                <w:szCs w:val="32"/>
              </w:rPr>
            </w:pPr>
            <w:r>
              <w:rPr>
                <w:rFonts w:ascii="Times New Roman" w:hAnsi="Times New Roman" w:cs="Times New Roman"/>
                <w:color w:val="000000"/>
                <w:sz w:val="32"/>
                <w:szCs w:val="32"/>
              </w:rPr>
              <w:t>Б1.О.08</w:t>
            </w:r>
          </w:p>
        </w:tc>
        <w:tc>
          <w:tcPr>
            <w:tcW w:w="2836" w:type="dxa"/>
          </w:tcPr>
          <w:p w:rsidR="00185BA0" w:rsidRDefault="00185BA0"/>
        </w:tc>
      </w:tr>
      <w:tr w:rsidR="00185BA0">
        <w:trPr>
          <w:trHeight w:hRule="exact" w:val="277"/>
        </w:trPr>
        <w:tc>
          <w:tcPr>
            <w:tcW w:w="10221" w:type="dxa"/>
            <w:gridSpan w:val="10"/>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5BA0">
        <w:trPr>
          <w:trHeight w:hRule="exact" w:val="1389"/>
        </w:trPr>
        <w:tc>
          <w:tcPr>
            <w:tcW w:w="143" w:type="dxa"/>
          </w:tcPr>
          <w:p w:rsidR="00185BA0" w:rsidRDefault="00185BA0"/>
        </w:tc>
        <w:tc>
          <w:tcPr>
            <w:tcW w:w="285" w:type="dxa"/>
          </w:tcPr>
          <w:p w:rsidR="00185BA0" w:rsidRDefault="00185BA0"/>
        </w:tc>
        <w:tc>
          <w:tcPr>
            <w:tcW w:w="9795" w:type="dxa"/>
            <w:gridSpan w:val="8"/>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185BA0" w:rsidRDefault="009B33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185BA0" w:rsidRDefault="009B33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5BA0">
        <w:trPr>
          <w:trHeight w:hRule="exact" w:val="138"/>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833"/>
        </w:trPr>
        <w:tc>
          <w:tcPr>
            <w:tcW w:w="10221" w:type="dxa"/>
            <w:gridSpan w:val="10"/>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85BA0">
        <w:trPr>
          <w:trHeight w:hRule="exact" w:val="416"/>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277"/>
        </w:trPr>
        <w:tc>
          <w:tcPr>
            <w:tcW w:w="3984" w:type="dxa"/>
            <w:gridSpan w:val="5"/>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155"/>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185BA0"/>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185BA0"/>
        </w:tc>
      </w:tr>
      <w:tr w:rsidR="00185B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85BA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85BA0" w:rsidRDefault="00185B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185BA0"/>
        </w:tc>
      </w:tr>
      <w:tr w:rsidR="00185B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185B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185BA0">
        <w:trPr>
          <w:trHeight w:hRule="exact" w:val="124"/>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277"/>
        </w:trPr>
        <w:tc>
          <w:tcPr>
            <w:tcW w:w="5118" w:type="dxa"/>
            <w:gridSpan w:val="7"/>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185BA0">
        <w:trPr>
          <w:trHeight w:hRule="exact" w:val="577"/>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5118" w:type="dxa"/>
            <w:gridSpan w:val="3"/>
            <w:vMerge/>
            <w:shd w:val="clear" w:color="000000" w:fill="FFFFFF"/>
            <w:tcMar>
              <w:left w:w="34" w:type="dxa"/>
              <w:right w:w="34" w:type="dxa"/>
            </w:tcMar>
          </w:tcPr>
          <w:p w:rsidR="00185BA0" w:rsidRDefault="00185BA0"/>
        </w:tc>
      </w:tr>
      <w:tr w:rsidR="00185BA0">
        <w:trPr>
          <w:trHeight w:hRule="exact" w:val="1590"/>
        </w:trPr>
        <w:tc>
          <w:tcPr>
            <w:tcW w:w="143" w:type="dxa"/>
          </w:tcPr>
          <w:p w:rsidR="00185BA0" w:rsidRDefault="00185BA0"/>
        </w:tc>
        <w:tc>
          <w:tcPr>
            <w:tcW w:w="285" w:type="dxa"/>
          </w:tcPr>
          <w:p w:rsidR="00185BA0" w:rsidRDefault="00185BA0"/>
        </w:tc>
        <w:tc>
          <w:tcPr>
            <w:tcW w:w="710" w:type="dxa"/>
          </w:tcPr>
          <w:p w:rsidR="00185BA0" w:rsidRDefault="00185BA0"/>
        </w:tc>
        <w:tc>
          <w:tcPr>
            <w:tcW w:w="1419" w:type="dxa"/>
          </w:tcPr>
          <w:p w:rsidR="00185BA0" w:rsidRDefault="00185BA0"/>
        </w:tc>
        <w:tc>
          <w:tcPr>
            <w:tcW w:w="1419" w:type="dxa"/>
          </w:tcPr>
          <w:p w:rsidR="00185BA0" w:rsidRDefault="00185BA0"/>
        </w:tc>
        <w:tc>
          <w:tcPr>
            <w:tcW w:w="710" w:type="dxa"/>
          </w:tcPr>
          <w:p w:rsidR="00185BA0" w:rsidRDefault="00185BA0"/>
        </w:tc>
        <w:tc>
          <w:tcPr>
            <w:tcW w:w="426" w:type="dxa"/>
          </w:tcPr>
          <w:p w:rsidR="00185BA0" w:rsidRDefault="00185BA0"/>
        </w:tc>
        <w:tc>
          <w:tcPr>
            <w:tcW w:w="1277" w:type="dxa"/>
          </w:tcPr>
          <w:p w:rsidR="00185BA0" w:rsidRDefault="00185BA0"/>
        </w:tc>
        <w:tc>
          <w:tcPr>
            <w:tcW w:w="993" w:type="dxa"/>
          </w:tcPr>
          <w:p w:rsidR="00185BA0" w:rsidRDefault="00185BA0"/>
        </w:tc>
        <w:tc>
          <w:tcPr>
            <w:tcW w:w="2836" w:type="dxa"/>
          </w:tcPr>
          <w:p w:rsidR="00185BA0" w:rsidRDefault="00185BA0"/>
        </w:tc>
      </w:tr>
      <w:tr w:rsidR="00185BA0">
        <w:trPr>
          <w:trHeight w:hRule="exact" w:val="277"/>
        </w:trPr>
        <w:tc>
          <w:tcPr>
            <w:tcW w:w="143" w:type="dxa"/>
          </w:tcPr>
          <w:p w:rsidR="00185BA0" w:rsidRDefault="00185BA0"/>
        </w:tc>
        <w:tc>
          <w:tcPr>
            <w:tcW w:w="10079" w:type="dxa"/>
            <w:gridSpan w:val="9"/>
            <w:vMerge w:val="restart"/>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5BA0">
        <w:trPr>
          <w:trHeight w:hRule="exact" w:val="138"/>
        </w:trPr>
        <w:tc>
          <w:tcPr>
            <w:tcW w:w="143" w:type="dxa"/>
          </w:tcPr>
          <w:p w:rsidR="00185BA0" w:rsidRDefault="00185BA0"/>
        </w:tc>
        <w:tc>
          <w:tcPr>
            <w:tcW w:w="10079" w:type="dxa"/>
            <w:gridSpan w:val="9"/>
            <w:vMerge/>
            <w:shd w:val="clear" w:color="000000" w:fill="FFFFFF"/>
            <w:tcMar>
              <w:left w:w="34" w:type="dxa"/>
              <w:right w:w="34" w:type="dxa"/>
            </w:tcMar>
          </w:tcPr>
          <w:p w:rsidR="00185BA0" w:rsidRDefault="00185BA0"/>
        </w:tc>
      </w:tr>
      <w:tr w:rsidR="00185BA0">
        <w:trPr>
          <w:trHeight w:hRule="exact" w:val="1666"/>
        </w:trPr>
        <w:tc>
          <w:tcPr>
            <w:tcW w:w="143" w:type="dxa"/>
          </w:tcPr>
          <w:p w:rsidR="00185BA0" w:rsidRDefault="00185BA0"/>
        </w:tc>
        <w:tc>
          <w:tcPr>
            <w:tcW w:w="10079" w:type="dxa"/>
            <w:gridSpan w:val="9"/>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85BA0" w:rsidRDefault="00185BA0">
            <w:pPr>
              <w:spacing w:after="0" w:line="240" w:lineRule="auto"/>
              <w:jc w:val="center"/>
              <w:rPr>
                <w:sz w:val="24"/>
                <w:szCs w:val="24"/>
              </w:rPr>
            </w:pPr>
          </w:p>
          <w:p w:rsidR="00185BA0" w:rsidRDefault="009B334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85BA0" w:rsidRDefault="00185BA0">
            <w:pPr>
              <w:spacing w:after="0" w:line="240" w:lineRule="auto"/>
              <w:jc w:val="center"/>
              <w:rPr>
                <w:sz w:val="24"/>
                <w:szCs w:val="24"/>
              </w:rPr>
            </w:pPr>
          </w:p>
          <w:p w:rsidR="00185BA0" w:rsidRDefault="009B3345">
            <w:pPr>
              <w:spacing w:after="0" w:line="240" w:lineRule="auto"/>
              <w:jc w:val="center"/>
              <w:rPr>
                <w:sz w:val="24"/>
                <w:szCs w:val="24"/>
              </w:rPr>
            </w:pPr>
            <w:r>
              <w:rPr>
                <w:rFonts w:ascii="Times New Roman" w:hAnsi="Times New Roman" w:cs="Times New Roman"/>
                <w:color w:val="000000"/>
                <w:sz w:val="24"/>
                <w:szCs w:val="24"/>
              </w:rPr>
              <w:t>Омск, 2021</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5BA0">
        <w:trPr>
          <w:trHeight w:hRule="exact" w:val="2222"/>
        </w:trPr>
        <w:tc>
          <w:tcPr>
            <w:tcW w:w="10788"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5BA0" w:rsidRDefault="00185BA0">
            <w:pPr>
              <w:spacing w:after="0" w:line="240" w:lineRule="auto"/>
              <w:rPr>
                <w:sz w:val="24"/>
                <w:szCs w:val="24"/>
              </w:rPr>
            </w:pPr>
          </w:p>
          <w:p w:rsidR="00185BA0" w:rsidRDefault="009B3345">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185BA0" w:rsidRDefault="00185BA0">
            <w:pPr>
              <w:spacing w:after="0" w:line="240" w:lineRule="auto"/>
              <w:rPr>
                <w:sz w:val="24"/>
                <w:szCs w:val="24"/>
              </w:rPr>
            </w:pPr>
          </w:p>
          <w:p w:rsidR="00185BA0" w:rsidRDefault="009B33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85BA0" w:rsidRDefault="009B3345">
            <w:pPr>
              <w:spacing w:after="0" w:line="240" w:lineRule="auto"/>
              <w:rPr>
                <w:sz w:val="24"/>
                <w:szCs w:val="24"/>
              </w:rPr>
            </w:pPr>
            <w:r>
              <w:rPr>
                <w:rFonts w:ascii="Times New Roman" w:hAnsi="Times New Roman" w:cs="Times New Roman"/>
                <w:color w:val="000000"/>
                <w:sz w:val="24"/>
                <w:szCs w:val="24"/>
              </w:rPr>
              <w:t>Протокол от 30.08.2021 г.  №1</w:t>
            </w:r>
          </w:p>
        </w:tc>
      </w:tr>
      <w:tr w:rsidR="00185BA0">
        <w:trPr>
          <w:trHeight w:hRule="exact" w:val="277"/>
        </w:trPr>
        <w:tc>
          <w:tcPr>
            <w:tcW w:w="10788"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BA0">
        <w:trPr>
          <w:trHeight w:hRule="exact" w:val="277"/>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5BA0">
        <w:trPr>
          <w:trHeight w:hRule="exact" w:val="555"/>
        </w:trPr>
        <w:tc>
          <w:tcPr>
            <w:tcW w:w="9640" w:type="dxa"/>
          </w:tcPr>
          <w:p w:rsidR="00185BA0" w:rsidRDefault="00185BA0"/>
        </w:tc>
      </w:tr>
      <w:tr w:rsidR="00185BA0">
        <w:trPr>
          <w:trHeight w:hRule="exact" w:val="8751"/>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5BA0" w:rsidRDefault="009B33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5BA0" w:rsidRDefault="009B33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5BA0" w:rsidRDefault="009B33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5BA0" w:rsidRDefault="009B33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5BA0" w:rsidRDefault="009B33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5BA0" w:rsidRDefault="009B33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5BA0" w:rsidRDefault="009B33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5BA0" w:rsidRDefault="009B33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5BA0" w:rsidRDefault="009B33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5BA0" w:rsidRDefault="009B33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5BA0" w:rsidRDefault="009B33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BA0">
        <w:trPr>
          <w:trHeight w:hRule="exact" w:val="277"/>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5BA0">
        <w:trPr>
          <w:trHeight w:hRule="exact" w:val="14348"/>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5BA0" w:rsidRDefault="009B33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185BA0" w:rsidRDefault="009B33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5BA0" w:rsidRDefault="009B33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5BA0" w:rsidRDefault="009B33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5BA0" w:rsidRDefault="009B33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5BA0" w:rsidRDefault="009B33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5BA0" w:rsidRDefault="009B33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5BA0" w:rsidRDefault="009B33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5BA0" w:rsidRDefault="009B33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185BA0" w:rsidRDefault="009B33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социология» в течение 2021/2022 учебного года:</w:t>
            </w:r>
          </w:p>
          <w:p w:rsidR="00185BA0" w:rsidRDefault="009B33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85BA0">
        <w:trPr>
          <w:trHeight w:hRule="exact" w:val="138"/>
        </w:trPr>
        <w:tc>
          <w:tcPr>
            <w:tcW w:w="9640" w:type="dxa"/>
          </w:tcPr>
          <w:p w:rsidR="00185BA0" w:rsidRDefault="00185BA0"/>
        </w:tc>
      </w:tr>
      <w:tr w:rsidR="00185BA0">
        <w:trPr>
          <w:trHeight w:hRule="exact" w:val="626"/>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1. Наименование дисциплины: Б1.О.08 «Политическая социология».</w:t>
            </w:r>
          </w:p>
          <w:p w:rsidR="00185BA0" w:rsidRDefault="009B33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BA0">
        <w:trPr>
          <w:trHeight w:hRule="exact" w:val="585"/>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185BA0">
        <w:trPr>
          <w:trHeight w:hRule="exact" w:val="138"/>
        </w:trPr>
        <w:tc>
          <w:tcPr>
            <w:tcW w:w="9640" w:type="dxa"/>
          </w:tcPr>
          <w:p w:rsidR="00185BA0" w:rsidRDefault="00185BA0"/>
        </w:tc>
      </w:tr>
      <w:tr w:rsidR="00185BA0">
        <w:trPr>
          <w:trHeight w:hRule="exact" w:val="3260"/>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5BA0" w:rsidRDefault="009B33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5BA0">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Код компетенции: ОПК-4</w:t>
            </w:r>
          </w:p>
          <w:p w:rsidR="00185BA0" w:rsidRDefault="009B3345">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185BA0">
        <w:trPr>
          <w:trHeight w:hRule="exact" w:val="585"/>
        </w:trPr>
        <w:tc>
          <w:tcPr>
            <w:tcW w:w="9654" w:type="dxa"/>
            <w:shd w:val="clear" w:color="000000" w:fill="FFFFFF"/>
            <w:tcMar>
              <w:left w:w="34" w:type="dxa"/>
              <w:right w:w="34" w:type="dxa"/>
            </w:tcMar>
          </w:tcPr>
          <w:p w:rsidR="00185BA0" w:rsidRDefault="00185BA0">
            <w:pPr>
              <w:spacing w:after="0" w:line="240" w:lineRule="auto"/>
              <w:rPr>
                <w:sz w:val="24"/>
                <w:szCs w:val="24"/>
              </w:rPr>
            </w:pPr>
          </w:p>
          <w:p w:rsidR="00185BA0" w:rsidRDefault="009B33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5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185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185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185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185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185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185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185BA0">
        <w:trPr>
          <w:trHeight w:hRule="exact" w:val="277"/>
        </w:trPr>
        <w:tc>
          <w:tcPr>
            <w:tcW w:w="9640" w:type="dxa"/>
          </w:tcPr>
          <w:p w:rsidR="00185BA0" w:rsidRDefault="00185BA0"/>
        </w:tc>
      </w:tr>
      <w:tr w:rsidR="00185B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Код компетенции: УК-1</w:t>
            </w:r>
          </w:p>
          <w:p w:rsidR="00185BA0" w:rsidRDefault="009B334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85BA0">
        <w:trPr>
          <w:trHeight w:hRule="exact" w:val="585"/>
        </w:trPr>
        <w:tc>
          <w:tcPr>
            <w:tcW w:w="9654" w:type="dxa"/>
            <w:shd w:val="clear" w:color="000000" w:fill="FFFFFF"/>
            <w:tcMar>
              <w:left w:w="34" w:type="dxa"/>
              <w:right w:w="34" w:type="dxa"/>
            </w:tcMar>
          </w:tcPr>
          <w:p w:rsidR="00185BA0" w:rsidRDefault="00185BA0">
            <w:pPr>
              <w:spacing w:after="0" w:line="240" w:lineRule="auto"/>
              <w:rPr>
                <w:sz w:val="24"/>
                <w:szCs w:val="24"/>
              </w:rPr>
            </w:pPr>
          </w:p>
          <w:p w:rsidR="00185BA0" w:rsidRDefault="009B33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5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185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185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УК-1.5 уметь осуществлять декомпозицию поставленной задачи, логически выстраивать этапы ее решения</w:t>
            </w:r>
          </w:p>
        </w:tc>
      </w:tr>
      <w:tr w:rsidR="00185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185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r w:rsidR="00185BA0">
        <w:trPr>
          <w:trHeight w:hRule="exact" w:val="416"/>
        </w:trPr>
        <w:tc>
          <w:tcPr>
            <w:tcW w:w="9640" w:type="dxa"/>
          </w:tcPr>
          <w:p w:rsidR="00185BA0" w:rsidRDefault="00185BA0"/>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5BA0">
        <w:trPr>
          <w:trHeight w:hRule="exact" w:val="1366"/>
        </w:trPr>
        <w:tc>
          <w:tcPr>
            <w:tcW w:w="9654" w:type="dxa"/>
            <w:gridSpan w:val="7"/>
            <w:shd w:val="clear" w:color="000000" w:fill="FFFFFF"/>
            <w:tcMar>
              <w:left w:w="34" w:type="dxa"/>
              <w:right w:w="34" w:type="dxa"/>
            </w:tcMar>
          </w:tcPr>
          <w:p w:rsidR="00185BA0" w:rsidRDefault="00185BA0">
            <w:pPr>
              <w:spacing w:after="0" w:line="240" w:lineRule="auto"/>
              <w:jc w:val="both"/>
              <w:rPr>
                <w:sz w:val="24"/>
                <w:szCs w:val="24"/>
              </w:rPr>
            </w:pPr>
          </w:p>
          <w:p w:rsidR="00185BA0" w:rsidRDefault="009B3345">
            <w:pPr>
              <w:spacing w:after="0" w:line="240" w:lineRule="auto"/>
              <w:jc w:val="both"/>
              <w:rPr>
                <w:sz w:val="24"/>
                <w:szCs w:val="24"/>
              </w:rPr>
            </w:pPr>
            <w:r>
              <w:rPr>
                <w:rFonts w:ascii="Times New Roman" w:hAnsi="Times New Roman" w:cs="Times New Roman"/>
                <w:color w:val="000000"/>
                <w:sz w:val="24"/>
                <w:szCs w:val="24"/>
              </w:rPr>
              <w:t>Дисциплина Б1.О.08 «Политическая социология»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185BA0">
        <w:trPr>
          <w:trHeight w:hRule="exact" w:val="138"/>
        </w:trPr>
        <w:tc>
          <w:tcPr>
            <w:tcW w:w="3970" w:type="dxa"/>
          </w:tcPr>
          <w:p w:rsidR="00185BA0" w:rsidRDefault="00185BA0"/>
        </w:tc>
        <w:tc>
          <w:tcPr>
            <w:tcW w:w="1702" w:type="dxa"/>
          </w:tcPr>
          <w:p w:rsidR="00185BA0" w:rsidRDefault="00185BA0"/>
        </w:tc>
        <w:tc>
          <w:tcPr>
            <w:tcW w:w="1702" w:type="dxa"/>
          </w:tcPr>
          <w:p w:rsidR="00185BA0" w:rsidRDefault="00185BA0"/>
        </w:tc>
        <w:tc>
          <w:tcPr>
            <w:tcW w:w="426" w:type="dxa"/>
          </w:tcPr>
          <w:p w:rsidR="00185BA0" w:rsidRDefault="00185BA0"/>
        </w:tc>
        <w:tc>
          <w:tcPr>
            <w:tcW w:w="710" w:type="dxa"/>
          </w:tcPr>
          <w:p w:rsidR="00185BA0" w:rsidRDefault="00185BA0"/>
        </w:tc>
        <w:tc>
          <w:tcPr>
            <w:tcW w:w="143" w:type="dxa"/>
          </w:tcPr>
          <w:p w:rsidR="00185BA0" w:rsidRDefault="00185BA0"/>
        </w:tc>
        <w:tc>
          <w:tcPr>
            <w:tcW w:w="993" w:type="dxa"/>
          </w:tcPr>
          <w:p w:rsidR="00185BA0" w:rsidRDefault="00185BA0"/>
        </w:tc>
      </w:tr>
      <w:tr w:rsidR="00185BA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Коды</w:t>
            </w:r>
          </w:p>
          <w:p w:rsidR="00185BA0" w:rsidRDefault="009B3345">
            <w:pPr>
              <w:spacing w:after="0" w:line="240" w:lineRule="auto"/>
              <w:jc w:val="center"/>
              <w:rPr>
                <w:sz w:val="24"/>
                <w:szCs w:val="24"/>
              </w:rPr>
            </w:pPr>
            <w:r>
              <w:rPr>
                <w:rFonts w:ascii="Times New Roman" w:hAnsi="Times New Roman" w:cs="Times New Roman"/>
                <w:color w:val="000000"/>
                <w:sz w:val="24"/>
                <w:szCs w:val="24"/>
              </w:rPr>
              <w:t>форми-</w:t>
            </w:r>
          </w:p>
          <w:p w:rsidR="00185BA0" w:rsidRDefault="009B3345">
            <w:pPr>
              <w:spacing w:after="0" w:line="240" w:lineRule="auto"/>
              <w:jc w:val="center"/>
              <w:rPr>
                <w:sz w:val="24"/>
                <w:szCs w:val="24"/>
              </w:rPr>
            </w:pPr>
            <w:r>
              <w:rPr>
                <w:rFonts w:ascii="Times New Roman" w:hAnsi="Times New Roman" w:cs="Times New Roman"/>
                <w:color w:val="000000"/>
                <w:sz w:val="24"/>
                <w:szCs w:val="24"/>
              </w:rPr>
              <w:t>руемых</w:t>
            </w:r>
          </w:p>
          <w:p w:rsidR="00185BA0" w:rsidRDefault="009B3345">
            <w:pPr>
              <w:spacing w:after="0" w:line="240" w:lineRule="auto"/>
              <w:jc w:val="center"/>
              <w:rPr>
                <w:sz w:val="24"/>
                <w:szCs w:val="24"/>
              </w:rPr>
            </w:pPr>
            <w:r>
              <w:rPr>
                <w:rFonts w:ascii="Times New Roman" w:hAnsi="Times New Roman" w:cs="Times New Roman"/>
                <w:color w:val="000000"/>
                <w:sz w:val="24"/>
                <w:szCs w:val="24"/>
              </w:rPr>
              <w:t>компе-</w:t>
            </w:r>
          </w:p>
          <w:p w:rsidR="00185BA0" w:rsidRDefault="009B3345">
            <w:pPr>
              <w:spacing w:after="0" w:line="240" w:lineRule="auto"/>
              <w:jc w:val="center"/>
              <w:rPr>
                <w:sz w:val="24"/>
                <w:szCs w:val="24"/>
              </w:rPr>
            </w:pPr>
            <w:r>
              <w:rPr>
                <w:rFonts w:ascii="Times New Roman" w:hAnsi="Times New Roman" w:cs="Times New Roman"/>
                <w:color w:val="000000"/>
                <w:sz w:val="24"/>
                <w:szCs w:val="24"/>
              </w:rPr>
              <w:t>тенций</w:t>
            </w:r>
          </w:p>
        </w:tc>
      </w:tr>
      <w:tr w:rsidR="00185BA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185BA0"/>
        </w:tc>
      </w:tr>
      <w:tr w:rsidR="00185B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185BA0"/>
        </w:tc>
      </w:tr>
      <w:tr w:rsidR="00185BA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pPr>
            <w:r>
              <w:rPr>
                <w:rFonts w:ascii="Times New Roman" w:hAnsi="Times New Roman" w:cs="Times New Roman"/>
                <w:color w:val="000000"/>
              </w:rPr>
              <w:t>Знания, полученные ранее  в образовательной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ОПК-4, УК-1</w:t>
            </w:r>
          </w:p>
        </w:tc>
      </w:tr>
      <w:tr w:rsidR="00185BA0">
        <w:trPr>
          <w:trHeight w:hRule="exact" w:val="138"/>
        </w:trPr>
        <w:tc>
          <w:tcPr>
            <w:tcW w:w="3970" w:type="dxa"/>
          </w:tcPr>
          <w:p w:rsidR="00185BA0" w:rsidRDefault="00185BA0"/>
        </w:tc>
        <w:tc>
          <w:tcPr>
            <w:tcW w:w="1702" w:type="dxa"/>
          </w:tcPr>
          <w:p w:rsidR="00185BA0" w:rsidRDefault="00185BA0"/>
        </w:tc>
        <w:tc>
          <w:tcPr>
            <w:tcW w:w="1702" w:type="dxa"/>
          </w:tcPr>
          <w:p w:rsidR="00185BA0" w:rsidRDefault="00185BA0"/>
        </w:tc>
        <w:tc>
          <w:tcPr>
            <w:tcW w:w="426" w:type="dxa"/>
          </w:tcPr>
          <w:p w:rsidR="00185BA0" w:rsidRDefault="00185BA0"/>
        </w:tc>
        <w:tc>
          <w:tcPr>
            <w:tcW w:w="710" w:type="dxa"/>
          </w:tcPr>
          <w:p w:rsidR="00185BA0" w:rsidRDefault="00185BA0"/>
        </w:tc>
        <w:tc>
          <w:tcPr>
            <w:tcW w:w="143" w:type="dxa"/>
          </w:tcPr>
          <w:p w:rsidR="00185BA0" w:rsidRDefault="00185BA0"/>
        </w:tc>
        <w:tc>
          <w:tcPr>
            <w:tcW w:w="993" w:type="dxa"/>
          </w:tcPr>
          <w:p w:rsidR="00185BA0" w:rsidRDefault="00185BA0"/>
        </w:tc>
      </w:tr>
      <w:tr w:rsidR="00185BA0">
        <w:trPr>
          <w:trHeight w:hRule="exact" w:val="1125"/>
        </w:trPr>
        <w:tc>
          <w:tcPr>
            <w:tcW w:w="9654" w:type="dxa"/>
            <w:gridSpan w:val="7"/>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5BA0">
        <w:trPr>
          <w:trHeight w:hRule="exact" w:val="585"/>
        </w:trPr>
        <w:tc>
          <w:tcPr>
            <w:tcW w:w="9654" w:type="dxa"/>
            <w:gridSpan w:val="7"/>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85BA0" w:rsidRDefault="009B3345">
            <w:pPr>
              <w:spacing w:after="0" w:line="240" w:lineRule="auto"/>
              <w:jc w:val="center"/>
              <w:rPr>
                <w:sz w:val="24"/>
                <w:szCs w:val="24"/>
              </w:rPr>
            </w:pPr>
            <w:r>
              <w:rPr>
                <w:rFonts w:ascii="Times New Roman" w:hAnsi="Times New Roman" w:cs="Times New Roman"/>
                <w:color w:val="000000"/>
                <w:sz w:val="24"/>
                <w:szCs w:val="24"/>
              </w:rPr>
              <w:t>Из них:</w:t>
            </w:r>
          </w:p>
        </w:tc>
      </w:tr>
      <w:tr w:rsidR="00185BA0">
        <w:trPr>
          <w:trHeight w:hRule="exact" w:val="138"/>
        </w:trPr>
        <w:tc>
          <w:tcPr>
            <w:tcW w:w="3970" w:type="dxa"/>
          </w:tcPr>
          <w:p w:rsidR="00185BA0" w:rsidRDefault="00185BA0"/>
        </w:tc>
        <w:tc>
          <w:tcPr>
            <w:tcW w:w="1702" w:type="dxa"/>
          </w:tcPr>
          <w:p w:rsidR="00185BA0" w:rsidRDefault="00185BA0"/>
        </w:tc>
        <w:tc>
          <w:tcPr>
            <w:tcW w:w="1702" w:type="dxa"/>
          </w:tcPr>
          <w:p w:rsidR="00185BA0" w:rsidRDefault="00185BA0"/>
        </w:tc>
        <w:tc>
          <w:tcPr>
            <w:tcW w:w="426" w:type="dxa"/>
          </w:tcPr>
          <w:p w:rsidR="00185BA0" w:rsidRDefault="00185BA0"/>
        </w:tc>
        <w:tc>
          <w:tcPr>
            <w:tcW w:w="710" w:type="dxa"/>
          </w:tcPr>
          <w:p w:rsidR="00185BA0" w:rsidRDefault="00185BA0"/>
        </w:tc>
        <w:tc>
          <w:tcPr>
            <w:tcW w:w="143" w:type="dxa"/>
          </w:tcPr>
          <w:p w:rsidR="00185BA0" w:rsidRDefault="00185BA0"/>
        </w:tc>
        <w:tc>
          <w:tcPr>
            <w:tcW w:w="993" w:type="dxa"/>
          </w:tcPr>
          <w:p w:rsidR="00185BA0" w:rsidRDefault="00185BA0"/>
        </w:tc>
      </w:tr>
      <w:tr w:rsidR="00185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12</w:t>
            </w:r>
          </w:p>
        </w:tc>
      </w:tr>
      <w:tr w:rsidR="00185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6</w:t>
            </w:r>
          </w:p>
        </w:tc>
      </w:tr>
      <w:tr w:rsidR="00185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6</w:t>
            </w:r>
          </w:p>
        </w:tc>
      </w:tr>
      <w:tr w:rsidR="00185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22</w:t>
            </w:r>
          </w:p>
        </w:tc>
      </w:tr>
      <w:tr w:rsidR="00185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36</w:t>
            </w:r>
          </w:p>
        </w:tc>
      </w:tr>
      <w:tr w:rsidR="00185BA0">
        <w:trPr>
          <w:trHeight w:hRule="exact" w:val="416"/>
        </w:trPr>
        <w:tc>
          <w:tcPr>
            <w:tcW w:w="3970" w:type="dxa"/>
          </w:tcPr>
          <w:p w:rsidR="00185BA0" w:rsidRDefault="00185BA0"/>
        </w:tc>
        <w:tc>
          <w:tcPr>
            <w:tcW w:w="1702" w:type="dxa"/>
          </w:tcPr>
          <w:p w:rsidR="00185BA0" w:rsidRDefault="00185BA0"/>
        </w:tc>
        <w:tc>
          <w:tcPr>
            <w:tcW w:w="1702" w:type="dxa"/>
          </w:tcPr>
          <w:p w:rsidR="00185BA0" w:rsidRDefault="00185BA0"/>
        </w:tc>
        <w:tc>
          <w:tcPr>
            <w:tcW w:w="426" w:type="dxa"/>
          </w:tcPr>
          <w:p w:rsidR="00185BA0" w:rsidRDefault="00185BA0"/>
        </w:tc>
        <w:tc>
          <w:tcPr>
            <w:tcW w:w="710" w:type="dxa"/>
          </w:tcPr>
          <w:p w:rsidR="00185BA0" w:rsidRDefault="00185BA0"/>
        </w:tc>
        <w:tc>
          <w:tcPr>
            <w:tcW w:w="143" w:type="dxa"/>
          </w:tcPr>
          <w:p w:rsidR="00185BA0" w:rsidRDefault="00185BA0"/>
        </w:tc>
        <w:tc>
          <w:tcPr>
            <w:tcW w:w="993" w:type="dxa"/>
          </w:tcPr>
          <w:p w:rsidR="00185BA0" w:rsidRDefault="00185BA0"/>
        </w:tc>
      </w:tr>
      <w:tr w:rsidR="00185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экзамены 1</w:t>
            </w:r>
          </w:p>
        </w:tc>
      </w:tr>
      <w:tr w:rsidR="00185BA0">
        <w:trPr>
          <w:trHeight w:hRule="exact" w:val="277"/>
        </w:trPr>
        <w:tc>
          <w:tcPr>
            <w:tcW w:w="3970" w:type="dxa"/>
          </w:tcPr>
          <w:p w:rsidR="00185BA0" w:rsidRDefault="00185BA0"/>
        </w:tc>
        <w:tc>
          <w:tcPr>
            <w:tcW w:w="1702" w:type="dxa"/>
          </w:tcPr>
          <w:p w:rsidR="00185BA0" w:rsidRDefault="00185BA0"/>
        </w:tc>
        <w:tc>
          <w:tcPr>
            <w:tcW w:w="1702" w:type="dxa"/>
          </w:tcPr>
          <w:p w:rsidR="00185BA0" w:rsidRDefault="00185BA0"/>
        </w:tc>
        <w:tc>
          <w:tcPr>
            <w:tcW w:w="426" w:type="dxa"/>
          </w:tcPr>
          <w:p w:rsidR="00185BA0" w:rsidRDefault="00185BA0"/>
        </w:tc>
        <w:tc>
          <w:tcPr>
            <w:tcW w:w="710" w:type="dxa"/>
          </w:tcPr>
          <w:p w:rsidR="00185BA0" w:rsidRDefault="00185BA0"/>
        </w:tc>
        <w:tc>
          <w:tcPr>
            <w:tcW w:w="143" w:type="dxa"/>
          </w:tcPr>
          <w:p w:rsidR="00185BA0" w:rsidRDefault="00185BA0"/>
        </w:tc>
        <w:tc>
          <w:tcPr>
            <w:tcW w:w="993" w:type="dxa"/>
          </w:tcPr>
          <w:p w:rsidR="00185BA0" w:rsidRDefault="00185BA0"/>
        </w:tc>
      </w:tr>
      <w:tr w:rsidR="00185BA0">
        <w:trPr>
          <w:trHeight w:hRule="exact" w:val="1666"/>
        </w:trPr>
        <w:tc>
          <w:tcPr>
            <w:tcW w:w="9654" w:type="dxa"/>
            <w:gridSpan w:val="7"/>
            <w:shd w:val="clear" w:color="000000" w:fill="FFFFFF"/>
            <w:tcMar>
              <w:left w:w="34" w:type="dxa"/>
              <w:right w:w="34" w:type="dxa"/>
            </w:tcMar>
          </w:tcPr>
          <w:p w:rsidR="00185BA0" w:rsidRDefault="00185BA0">
            <w:pPr>
              <w:spacing w:after="0" w:line="240" w:lineRule="auto"/>
              <w:jc w:val="center"/>
              <w:rPr>
                <w:sz w:val="24"/>
                <w:szCs w:val="24"/>
              </w:rPr>
            </w:pPr>
          </w:p>
          <w:p w:rsidR="00185BA0" w:rsidRDefault="009B33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5BA0" w:rsidRDefault="00185BA0">
            <w:pPr>
              <w:spacing w:after="0" w:line="240" w:lineRule="auto"/>
              <w:jc w:val="center"/>
              <w:rPr>
                <w:sz w:val="24"/>
                <w:szCs w:val="24"/>
              </w:rPr>
            </w:pPr>
          </w:p>
          <w:p w:rsidR="00185BA0" w:rsidRDefault="009B33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5BA0">
        <w:trPr>
          <w:trHeight w:hRule="exact" w:val="416"/>
        </w:trPr>
        <w:tc>
          <w:tcPr>
            <w:tcW w:w="3970" w:type="dxa"/>
          </w:tcPr>
          <w:p w:rsidR="00185BA0" w:rsidRDefault="00185BA0"/>
        </w:tc>
        <w:tc>
          <w:tcPr>
            <w:tcW w:w="1702" w:type="dxa"/>
          </w:tcPr>
          <w:p w:rsidR="00185BA0" w:rsidRDefault="00185BA0"/>
        </w:tc>
        <w:tc>
          <w:tcPr>
            <w:tcW w:w="1702" w:type="dxa"/>
          </w:tcPr>
          <w:p w:rsidR="00185BA0" w:rsidRDefault="00185BA0"/>
        </w:tc>
        <w:tc>
          <w:tcPr>
            <w:tcW w:w="426" w:type="dxa"/>
          </w:tcPr>
          <w:p w:rsidR="00185BA0" w:rsidRDefault="00185BA0"/>
        </w:tc>
        <w:tc>
          <w:tcPr>
            <w:tcW w:w="710" w:type="dxa"/>
          </w:tcPr>
          <w:p w:rsidR="00185BA0" w:rsidRDefault="00185BA0"/>
        </w:tc>
        <w:tc>
          <w:tcPr>
            <w:tcW w:w="143" w:type="dxa"/>
          </w:tcPr>
          <w:p w:rsidR="00185BA0" w:rsidRDefault="00185BA0"/>
        </w:tc>
        <w:tc>
          <w:tcPr>
            <w:tcW w:w="993" w:type="dxa"/>
          </w:tcPr>
          <w:p w:rsidR="00185BA0" w:rsidRDefault="00185BA0"/>
        </w:tc>
      </w:tr>
      <w:tr w:rsidR="00185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BA0" w:rsidRDefault="009B3345">
            <w:pPr>
              <w:spacing w:after="0" w:line="240" w:lineRule="auto"/>
              <w:jc w:val="center"/>
              <w:rPr>
                <w:sz w:val="24"/>
                <w:szCs w:val="24"/>
              </w:rPr>
            </w:pPr>
            <w:r>
              <w:rPr>
                <w:rFonts w:ascii="Times New Roman" w:hAnsi="Times New Roman" w:cs="Times New Roman"/>
                <w:color w:val="000000"/>
                <w:sz w:val="24"/>
                <w:szCs w:val="24"/>
              </w:rPr>
              <w:t>Часов</w:t>
            </w:r>
          </w:p>
        </w:tc>
      </w:tr>
      <w:tr w:rsidR="00185BA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BA0" w:rsidRDefault="00185B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BA0" w:rsidRDefault="00185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BA0" w:rsidRDefault="00185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BA0" w:rsidRDefault="00185BA0"/>
        </w:tc>
      </w:tr>
      <w:tr w:rsidR="00185B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2</w:t>
            </w:r>
          </w:p>
        </w:tc>
      </w:tr>
      <w:tr w:rsidR="00185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BA0" w:rsidRDefault="00185B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BA0" w:rsidRDefault="00185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BA0" w:rsidRDefault="00185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BA0" w:rsidRDefault="00185BA0"/>
        </w:tc>
      </w:tr>
      <w:tr w:rsidR="00185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2</w:t>
            </w:r>
          </w:p>
        </w:tc>
      </w:tr>
      <w:tr w:rsidR="00185B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5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lastRenderedPageBreak/>
              <w:t>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2</w:t>
            </w:r>
          </w:p>
        </w:tc>
      </w:tr>
      <w:tr w:rsidR="00185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185B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22</w:t>
            </w:r>
          </w:p>
        </w:tc>
      </w:tr>
      <w:tr w:rsidR="00185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2</w:t>
            </w:r>
          </w:p>
        </w:tc>
      </w:tr>
      <w:tr w:rsidR="00185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2</w:t>
            </w:r>
          </w:p>
        </w:tc>
      </w:tr>
      <w:tr w:rsidR="00185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2</w:t>
            </w:r>
          </w:p>
        </w:tc>
      </w:tr>
      <w:tr w:rsidR="00185B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0</w:t>
            </w:r>
          </w:p>
        </w:tc>
      </w:tr>
      <w:tr w:rsidR="00185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185B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36</w:t>
            </w:r>
          </w:p>
        </w:tc>
      </w:tr>
      <w:tr w:rsidR="00185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185B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2</w:t>
            </w:r>
          </w:p>
        </w:tc>
      </w:tr>
      <w:tr w:rsidR="00185B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185B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185B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color w:val="000000"/>
                <w:sz w:val="24"/>
                <w:szCs w:val="24"/>
              </w:rPr>
              <w:t>72</w:t>
            </w:r>
          </w:p>
        </w:tc>
      </w:tr>
      <w:tr w:rsidR="00185BA0">
        <w:trPr>
          <w:trHeight w:hRule="exact" w:val="7277"/>
        </w:trPr>
        <w:tc>
          <w:tcPr>
            <w:tcW w:w="9654" w:type="dxa"/>
            <w:gridSpan w:val="4"/>
            <w:shd w:val="clear" w:color="000000" w:fill="FFFFFF"/>
            <w:tcMar>
              <w:left w:w="34" w:type="dxa"/>
              <w:right w:w="34" w:type="dxa"/>
            </w:tcMar>
          </w:tcPr>
          <w:p w:rsidR="00185BA0" w:rsidRDefault="00185BA0">
            <w:pPr>
              <w:spacing w:after="0" w:line="240" w:lineRule="auto"/>
              <w:jc w:val="both"/>
              <w:rPr>
                <w:sz w:val="20"/>
                <w:szCs w:val="20"/>
              </w:rPr>
            </w:pPr>
          </w:p>
          <w:p w:rsidR="00185BA0" w:rsidRDefault="009B3345">
            <w:pPr>
              <w:spacing w:after="0" w:line="240" w:lineRule="auto"/>
              <w:jc w:val="both"/>
              <w:rPr>
                <w:sz w:val="20"/>
                <w:szCs w:val="20"/>
              </w:rPr>
            </w:pPr>
            <w:r>
              <w:rPr>
                <w:rFonts w:ascii="Times New Roman" w:hAnsi="Times New Roman" w:cs="Times New Roman"/>
                <w:color w:val="000000"/>
                <w:sz w:val="20"/>
                <w:szCs w:val="20"/>
              </w:rPr>
              <w:t>* Примечания:</w:t>
            </w:r>
          </w:p>
          <w:p w:rsidR="00185BA0" w:rsidRDefault="009B33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5BA0" w:rsidRDefault="009B33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5BA0" w:rsidRDefault="009B33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5BA0" w:rsidRDefault="009B33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BA0">
        <w:trPr>
          <w:trHeight w:hRule="exact" w:val="10607"/>
        </w:trPr>
        <w:tc>
          <w:tcPr>
            <w:tcW w:w="9654" w:type="dxa"/>
            <w:shd w:val="clear" w:color="000000" w:fill="FFFFFF"/>
            <w:tcMar>
              <w:left w:w="34" w:type="dxa"/>
              <w:right w:w="34" w:type="dxa"/>
            </w:tcMar>
          </w:tcPr>
          <w:p w:rsidR="00185BA0" w:rsidRDefault="009B3345">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5BA0" w:rsidRDefault="009B33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5BA0" w:rsidRDefault="009B33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5BA0" w:rsidRDefault="009B33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5BA0" w:rsidRDefault="009B33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5BA0">
        <w:trPr>
          <w:trHeight w:hRule="exact" w:val="585"/>
        </w:trPr>
        <w:tc>
          <w:tcPr>
            <w:tcW w:w="9654" w:type="dxa"/>
            <w:shd w:val="clear" w:color="000000" w:fill="FFFFFF"/>
            <w:tcMar>
              <w:left w:w="34" w:type="dxa"/>
              <w:right w:w="34" w:type="dxa"/>
            </w:tcMar>
          </w:tcPr>
          <w:p w:rsidR="00185BA0" w:rsidRDefault="00185BA0">
            <w:pPr>
              <w:spacing w:after="0" w:line="240" w:lineRule="auto"/>
              <w:rPr>
                <w:sz w:val="24"/>
                <w:szCs w:val="24"/>
              </w:rPr>
            </w:pPr>
          </w:p>
          <w:p w:rsidR="00185BA0" w:rsidRDefault="009B33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5BA0">
        <w:trPr>
          <w:trHeight w:hRule="exact" w:val="277"/>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5BA0">
        <w:trPr>
          <w:trHeight w:hRule="exact" w:val="26"/>
        </w:trPr>
        <w:tc>
          <w:tcPr>
            <w:tcW w:w="9654" w:type="dxa"/>
            <w:vMerge w:val="restart"/>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1. Место политической социологии в системе социологического знания.</w:t>
            </w:r>
          </w:p>
        </w:tc>
      </w:tr>
      <w:tr w:rsidR="00185BA0">
        <w:trPr>
          <w:trHeight w:hRule="exact" w:val="558"/>
        </w:trPr>
        <w:tc>
          <w:tcPr>
            <w:tcW w:w="9654" w:type="dxa"/>
            <w:vMerge/>
            <w:shd w:val="clear" w:color="000000" w:fill="FFFFFF"/>
            <w:tcMar>
              <w:left w:w="34" w:type="dxa"/>
              <w:right w:w="34" w:type="dxa"/>
            </w:tcMar>
          </w:tcPr>
          <w:p w:rsidR="00185BA0" w:rsidRDefault="00185BA0"/>
        </w:tc>
      </w:tr>
      <w:tr w:rsidR="00185BA0">
        <w:trPr>
          <w:trHeight w:hRule="exact" w:val="826"/>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2. Власть как центральная категория политической социологии.</w:t>
            </w:r>
          </w:p>
        </w:tc>
      </w:tr>
      <w:tr w:rsidR="00185BA0">
        <w:trPr>
          <w:trHeight w:hRule="exact" w:val="826"/>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3. Становление и развитие политической социологии</w:t>
            </w:r>
          </w:p>
        </w:tc>
      </w:tr>
      <w:tr w:rsidR="00185BA0">
        <w:trPr>
          <w:trHeight w:hRule="exact" w:val="1074"/>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Основные школы и представители политической социологии. Механизмы 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BA0">
        <w:trPr>
          <w:trHeight w:hRule="exact" w:val="555"/>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lastRenderedPageBreak/>
              <w:t>России. Поиски и проблемы политической социологии в советское время. Современные проблемы политической социологии.</w:t>
            </w:r>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4. Политическая система общества.</w:t>
            </w:r>
          </w:p>
        </w:tc>
      </w:tr>
      <w:tr w:rsidR="00185BA0">
        <w:trPr>
          <w:trHeight w:hRule="exact" w:val="1366"/>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rsidR="00185BA0">
        <w:trPr>
          <w:trHeight w:hRule="exact" w:val="585"/>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5. Политическая система и политические отношения как объект изучения политической социологии.</w:t>
            </w:r>
          </w:p>
        </w:tc>
      </w:tr>
      <w:tr w:rsidR="00185BA0">
        <w:trPr>
          <w:trHeight w:hRule="exact" w:val="555"/>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Гражданское общество Традиционное общество. Политическая социализация. Политическое сознание.</w:t>
            </w:r>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6. Негосударственные субъекты политических отношений.</w:t>
            </w:r>
          </w:p>
        </w:tc>
      </w:tr>
      <w:tr w:rsidR="00185BA0">
        <w:trPr>
          <w:trHeight w:hRule="exact" w:val="826"/>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Классификация негосударственных субъектов политической системы. Виды политических систем. Признаки, характеризующие негосударственные субъекты политических систем</w:t>
            </w:r>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7. Индивидуальные и социокультурные аспекты политических отношений.</w:t>
            </w:r>
          </w:p>
        </w:tc>
      </w:tr>
      <w:tr w:rsidR="00185BA0">
        <w:trPr>
          <w:trHeight w:hRule="exact" w:val="826"/>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rsidR="00185BA0">
        <w:trPr>
          <w:trHeight w:hRule="exact" w:val="585"/>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rsidR="00185BA0">
        <w:trPr>
          <w:trHeight w:hRule="exact" w:val="826"/>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rsidR="00185BA0">
        <w:trPr>
          <w:trHeight w:hRule="exact" w:val="277"/>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85BA0">
        <w:trPr>
          <w:trHeight w:hRule="exact" w:val="146"/>
        </w:trPr>
        <w:tc>
          <w:tcPr>
            <w:tcW w:w="9640" w:type="dxa"/>
          </w:tcPr>
          <w:p w:rsidR="00185BA0" w:rsidRDefault="00185BA0"/>
        </w:tc>
      </w:tr>
      <w:tr w:rsidR="00185BA0">
        <w:trPr>
          <w:trHeight w:hRule="exact" w:val="585"/>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1. Место политической социологии в системе социологического знания.</w:t>
            </w:r>
          </w:p>
        </w:tc>
      </w:tr>
      <w:tr w:rsidR="00185BA0">
        <w:trPr>
          <w:trHeight w:hRule="exact" w:val="21"/>
        </w:trPr>
        <w:tc>
          <w:tcPr>
            <w:tcW w:w="9640" w:type="dxa"/>
          </w:tcPr>
          <w:p w:rsidR="00185BA0" w:rsidRDefault="00185BA0"/>
        </w:tc>
      </w:tr>
      <w:tr w:rsidR="00185BA0">
        <w:trPr>
          <w:trHeight w:hRule="exact" w:val="855"/>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rsidR="00185BA0">
        <w:trPr>
          <w:trHeight w:hRule="exact" w:val="8"/>
        </w:trPr>
        <w:tc>
          <w:tcPr>
            <w:tcW w:w="9640" w:type="dxa"/>
          </w:tcPr>
          <w:p w:rsidR="00185BA0" w:rsidRDefault="00185BA0"/>
        </w:tc>
      </w:tr>
      <w:tr w:rsidR="00185BA0">
        <w:trPr>
          <w:trHeight w:hRule="exact" w:val="314"/>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2. Власть как центральная категория политической социологии.</w:t>
            </w:r>
          </w:p>
        </w:tc>
      </w:tr>
      <w:tr w:rsidR="00185BA0">
        <w:trPr>
          <w:trHeight w:hRule="exact" w:val="21"/>
        </w:trPr>
        <w:tc>
          <w:tcPr>
            <w:tcW w:w="9640" w:type="dxa"/>
          </w:tcPr>
          <w:p w:rsidR="00185BA0" w:rsidRDefault="00185BA0"/>
        </w:tc>
      </w:tr>
      <w:tr w:rsidR="00185BA0">
        <w:trPr>
          <w:trHeight w:hRule="exact" w:val="855"/>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rsidR="00185BA0">
        <w:trPr>
          <w:trHeight w:hRule="exact" w:val="8"/>
        </w:trPr>
        <w:tc>
          <w:tcPr>
            <w:tcW w:w="9640" w:type="dxa"/>
          </w:tcPr>
          <w:p w:rsidR="00185BA0" w:rsidRDefault="00185BA0"/>
        </w:tc>
      </w:tr>
      <w:tr w:rsidR="00185BA0">
        <w:trPr>
          <w:trHeight w:hRule="exact" w:val="314"/>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3. Становление и развитие политической социологии.</w:t>
            </w:r>
          </w:p>
        </w:tc>
      </w:tr>
      <w:tr w:rsidR="00185BA0">
        <w:trPr>
          <w:trHeight w:hRule="exact" w:val="21"/>
        </w:trPr>
        <w:tc>
          <w:tcPr>
            <w:tcW w:w="9640" w:type="dxa"/>
          </w:tcPr>
          <w:p w:rsidR="00185BA0" w:rsidRDefault="00185BA0"/>
        </w:tc>
      </w:tr>
      <w:tr w:rsidR="00185BA0">
        <w:trPr>
          <w:trHeight w:hRule="exact" w:val="1396"/>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Основные школы и представители политической социологии. Механизмы 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 России. Поиски и проблемы политической социологии в советское время. Современные проблемы политической социологии</w:t>
            </w:r>
          </w:p>
        </w:tc>
      </w:tr>
      <w:tr w:rsidR="00185BA0">
        <w:trPr>
          <w:trHeight w:hRule="exact" w:val="8"/>
        </w:trPr>
        <w:tc>
          <w:tcPr>
            <w:tcW w:w="9640" w:type="dxa"/>
          </w:tcPr>
          <w:p w:rsidR="00185BA0" w:rsidRDefault="00185BA0"/>
        </w:tc>
      </w:tr>
      <w:tr w:rsidR="00185BA0">
        <w:trPr>
          <w:trHeight w:hRule="exact" w:val="314"/>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4. Политическая система общества</w:t>
            </w:r>
          </w:p>
        </w:tc>
      </w:tr>
      <w:tr w:rsidR="00185BA0">
        <w:trPr>
          <w:trHeight w:hRule="exact" w:val="21"/>
        </w:trPr>
        <w:tc>
          <w:tcPr>
            <w:tcW w:w="9640" w:type="dxa"/>
          </w:tcPr>
          <w:p w:rsidR="00185BA0" w:rsidRDefault="00185BA0"/>
        </w:tc>
      </w:tr>
      <w:tr w:rsidR="00185BA0">
        <w:trPr>
          <w:trHeight w:hRule="exact" w:val="1396"/>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rsidR="00185BA0">
        <w:trPr>
          <w:trHeight w:hRule="exact" w:val="8"/>
        </w:trPr>
        <w:tc>
          <w:tcPr>
            <w:tcW w:w="9640" w:type="dxa"/>
          </w:tcPr>
          <w:p w:rsidR="00185BA0" w:rsidRDefault="00185BA0"/>
        </w:tc>
      </w:tr>
      <w:tr w:rsidR="00185BA0">
        <w:trPr>
          <w:trHeight w:hRule="exact" w:val="585"/>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5. Политическая система и политические отношения как объект изучения политической социологии.</w:t>
            </w:r>
          </w:p>
        </w:tc>
      </w:tr>
      <w:tr w:rsidR="00185BA0">
        <w:trPr>
          <w:trHeight w:hRule="exact" w:val="21"/>
        </w:trPr>
        <w:tc>
          <w:tcPr>
            <w:tcW w:w="9640" w:type="dxa"/>
          </w:tcPr>
          <w:p w:rsidR="00185BA0" w:rsidRDefault="00185BA0"/>
        </w:tc>
      </w:tr>
      <w:tr w:rsidR="00185BA0">
        <w:trPr>
          <w:trHeight w:hRule="exact" w:val="585"/>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Гражданское общество Традиционное общество. Политическая социализация. Политическое сознание.</w:t>
            </w:r>
          </w:p>
        </w:tc>
      </w:tr>
      <w:tr w:rsidR="00185BA0">
        <w:trPr>
          <w:trHeight w:hRule="exact" w:val="8"/>
        </w:trPr>
        <w:tc>
          <w:tcPr>
            <w:tcW w:w="9640" w:type="dxa"/>
          </w:tcPr>
          <w:p w:rsidR="00185BA0" w:rsidRDefault="00185BA0"/>
        </w:tc>
      </w:tr>
      <w:tr w:rsidR="00185BA0">
        <w:trPr>
          <w:trHeight w:hRule="exact" w:val="314"/>
        </w:trPr>
        <w:tc>
          <w:tcPr>
            <w:tcW w:w="9654" w:type="dxa"/>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6. Негосударственные субъекты политических отношений.</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5BA0">
        <w:trPr>
          <w:trHeight w:hRule="exact" w:val="855"/>
        </w:trPr>
        <w:tc>
          <w:tcPr>
            <w:tcW w:w="9654" w:type="dxa"/>
            <w:gridSpan w:val="2"/>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lastRenderedPageBreak/>
              <w:t>Классификация негосударственных субъектов политической системы. Виды политических систем. Признаки, характеризующие негосударственные субъекты политических систем.</w:t>
            </w:r>
          </w:p>
        </w:tc>
      </w:tr>
      <w:tr w:rsidR="00185BA0">
        <w:trPr>
          <w:trHeight w:hRule="exact" w:val="8"/>
        </w:trPr>
        <w:tc>
          <w:tcPr>
            <w:tcW w:w="285" w:type="dxa"/>
          </w:tcPr>
          <w:p w:rsidR="00185BA0" w:rsidRDefault="00185BA0"/>
        </w:tc>
        <w:tc>
          <w:tcPr>
            <w:tcW w:w="9356" w:type="dxa"/>
          </w:tcPr>
          <w:p w:rsidR="00185BA0" w:rsidRDefault="00185BA0"/>
        </w:tc>
      </w:tr>
      <w:tr w:rsidR="00185BA0">
        <w:trPr>
          <w:trHeight w:hRule="exact" w:val="585"/>
        </w:trPr>
        <w:tc>
          <w:tcPr>
            <w:tcW w:w="9654" w:type="dxa"/>
            <w:gridSpan w:val="2"/>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7. Индивидуальные и социокультурные аспекты политических отношений.</w:t>
            </w:r>
          </w:p>
        </w:tc>
      </w:tr>
      <w:tr w:rsidR="00185BA0">
        <w:trPr>
          <w:trHeight w:hRule="exact" w:val="21"/>
        </w:trPr>
        <w:tc>
          <w:tcPr>
            <w:tcW w:w="285" w:type="dxa"/>
          </w:tcPr>
          <w:p w:rsidR="00185BA0" w:rsidRDefault="00185BA0"/>
        </w:tc>
        <w:tc>
          <w:tcPr>
            <w:tcW w:w="9356" w:type="dxa"/>
          </w:tcPr>
          <w:p w:rsidR="00185BA0" w:rsidRDefault="00185BA0"/>
        </w:tc>
      </w:tr>
      <w:tr w:rsidR="00185BA0">
        <w:trPr>
          <w:trHeight w:hRule="exact" w:val="855"/>
        </w:trPr>
        <w:tc>
          <w:tcPr>
            <w:tcW w:w="9654" w:type="dxa"/>
            <w:gridSpan w:val="2"/>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rsidR="00185BA0">
        <w:trPr>
          <w:trHeight w:hRule="exact" w:val="8"/>
        </w:trPr>
        <w:tc>
          <w:tcPr>
            <w:tcW w:w="285" w:type="dxa"/>
          </w:tcPr>
          <w:p w:rsidR="00185BA0" w:rsidRDefault="00185BA0"/>
        </w:tc>
        <w:tc>
          <w:tcPr>
            <w:tcW w:w="9356" w:type="dxa"/>
          </w:tcPr>
          <w:p w:rsidR="00185BA0" w:rsidRDefault="00185BA0"/>
        </w:tc>
      </w:tr>
      <w:tr w:rsidR="00185BA0">
        <w:trPr>
          <w:trHeight w:hRule="exact" w:val="585"/>
        </w:trPr>
        <w:tc>
          <w:tcPr>
            <w:tcW w:w="9654" w:type="dxa"/>
            <w:gridSpan w:val="2"/>
            <w:shd w:val="clear" w:color="000000" w:fill="FFFFFF"/>
            <w:tcMar>
              <w:left w:w="34" w:type="dxa"/>
              <w:right w:w="34" w:type="dxa"/>
            </w:tcMar>
          </w:tcPr>
          <w:p w:rsidR="00185BA0" w:rsidRDefault="009B3345">
            <w:pPr>
              <w:spacing w:after="0" w:line="240" w:lineRule="auto"/>
              <w:jc w:val="center"/>
              <w:rPr>
                <w:sz w:val="24"/>
                <w:szCs w:val="24"/>
              </w:rPr>
            </w:pPr>
            <w:r>
              <w:rPr>
                <w:rFonts w:ascii="Times New Roman" w:hAnsi="Times New Roman" w:cs="Times New Roman"/>
                <w:b/>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rsidR="00185BA0">
        <w:trPr>
          <w:trHeight w:hRule="exact" w:val="21"/>
        </w:trPr>
        <w:tc>
          <w:tcPr>
            <w:tcW w:w="285" w:type="dxa"/>
          </w:tcPr>
          <w:p w:rsidR="00185BA0" w:rsidRDefault="00185BA0"/>
        </w:tc>
        <w:tc>
          <w:tcPr>
            <w:tcW w:w="9356" w:type="dxa"/>
          </w:tcPr>
          <w:p w:rsidR="00185BA0" w:rsidRDefault="00185BA0"/>
        </w:tc>
      </w:tr>
      <w:tr w:rsidR="00185BA0">
        <w:trPr>
          <w:trHeight w:hRule="exact" w:val="585"/>
        </w:trPr>
        <w:tc>
          <w:tcPr>
            <w:tcW w:w="9654" w:type="dxa"/>
            <w:gridSpan w:val="2"/>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rsidR="00185BA0">
        <w:trPr>
          <w:trHeight w:hRule="exact" w:val="855"/>
        </w:trPr>
        <w:tc>
          <w:tcPr>
            <w:tcW w:w="9654" w:type="dxa"/>
            <w:gridSpan w:val="2"/>
            <w:shd w:val="clear" w:color="000000" w:fill="FFFFFF"/>
            <w:tcMar>
              <w:left w:w="34" w:type="dxa"/>
              <w:right w:w="34" w:type="dxa"/>
            </w:tcMar>
          </w:tcPr>
          <w:p w:rsidR="00185BA0" w:rsidRDefault="00185BA0">
            <w:pPr>
              <w:spacing w:after="0" w:line="240" w:lineRule="auto"/>
              <w:rPr>
                <w:sz w:val="24"/>
                <w:szCs w:val="24"/>
              </w:rPr>
            </w:pPr>
          </w:p>
          <w:p w:rsidR="00185BA0" w:rsidRDefault="009B33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5BA0">
        <w:trPr>
          <w:trHeight w:hRule="exact" w:val="4912"/>
        </w:trPr>
        <w:tc>
          <w:tcPr>
            <w:tcW w:w="9654" w:type="dxa"/>
            <w:gridSpan w:val="2"/>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социология» / Довгань О.В.. – Омск: Изд-во Омской гуманитарной академии, 0.</w:t>
            </w:r>
          </w:p>
          <w:p w:rsidR="00185BA0" w:rsidRDefault="009B33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5BA0" w:rsidRDefault="009B33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5BA0" w:rsidRDefault="009B33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5BA0">
        <w:trPr>
          <w:trHeight w:hRule="exact" w:val="138"/>
        </w:trPr>
        <w:tc>
          <w:tcPr>
            <w:tcW w:w="285" w:type="dxa"/>
          </w:tcPr>
          <w:p w:rsidR="00185BA0" w:rsidRDefault="00185BA0"/>
        </w:tc>
        <w:tc>
          <w:tcPr>
            <w:tcW w:w="9356" w:type="dxa"/>
          </w:tcPr>
          <w:p w:rsidR="00185BA0" w:rsidRDefault="00185BA0"/>
        </w:tc>
      </w:tr>
      <w:tr w:rsidR="00185BA0">
        <w:trPr>
          <w:trHeight w:hRule="exact" w:val="855"/>
        </w:trPr>
        <w:tc>
          <w:tcPr>
            <w:tcW w:w="9654" w:type="dxa"/>
            <w:gridSpan w:val="2"/>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5BA0" w:rsidRDefault="009B3345">
            <w:pPr>
              <w:spacing w:after="0" w:line="240" w:lineRule="auto"/>
              <w:rPr>
                <w:sz w:val="24"/>
                <w:szCs w:val="24"/>
              </w:rPr>
            </w:pPr>
            <w:r>
              <w:rPr>
                <w:rFonts w:ascii="Times New Roman" w:hAnsi="Times New Roman" w:cs="Times New Roman"/>
                <w:b/>
                <w:color w:val="000000"/>
                <w:sz w:val="24"/>
                <w:szCs w:val="24"/>
              </w:rPr>
              <w:t>Основная:</w:t>
            </w:r>
          </w:p>
        </w:tc>
      </w:tr>
      <w:tr w:rsidR="00185BA0">
        <w:trPr>
          <w:trHeight w:hRule="exact" w:val="555"/>
        </w:trPr>
        <w:tc>
          <w:tcPr>
            <w:tcW w:w="9654" w:type="dxa"/>
            <w:gridSpan w:val="2"/>
            <w:shd w:val="clear" w:color="000000" w:fill="FFFFFF"/>
            <w:tcMar>
              <w:left w:w="34" w:type="dxa"/>
              <w:right w:w="34" w:type="dxa"/>
            </w:tcMar>
          </w:tcPr>
          <w:p w:rsidR="00185BA0" w:rsidRDefault="009B33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B3F36">
                <w:rPr>
                  <w:rStyle w:val="a3"/>
                </w:rPr>
                <w:t>https://urait.ru/bcode/433747</w:t>
              </w:r>
            </w:hyperlink>
            <w:r>
              <w:t xml:space="preserve"> </w:t>
            </w:r>
          </w:p>
        </w:tc>
      </w:tr>
      <w:tr w:rsidR="00185BA0">
        <w:trPr>
          <w:trHeight w:hRule="exact" w:val="1907"/>
        </w:trPr>
        <w:tc>
          <w:tcPr>
            <w:tcW w:w="9654" w:type="dxa"/>
            <w:gridSpan w:val="2"/>
            <w:shd w:val="clear" w:color="000000" w:fill="FFFFFF"/>
            <w:tcMar>
              <w:left w:w="34" w:type="dxa"/>
              <w:right w:w="34" w:type="dxa"/>
            </w:tcMar>
          </w:tcPr>
          <w:p w:rsidR="00185BA0" w:rsidRDefault="009B33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Бойков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Горшков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Зиятдинова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Комаровский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Левичева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Павленок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Скакунов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Фалина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Чупров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5-238-00460-5.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B3F36">
                <w:rPr>
                  <w:rStyle w:val="a3"/>
                </w:rPr>
                <w:t>http://www.iprbookshop.ru/81530.html</w:t>
              </w:r>
            </w:hyperlink>
            <w:r>
              <w:t xml:space="preserve"> </w:t>
            </w:r>
          </w:p>
        </w:tc>
      </w:tr>
      <w:tr w:rsidR="00185BA0">
        <w:trPr>
          <w:trHeight w:hRule="exact" w:val="277"/>
        </w:trPr>
        <w:tc>
          <w:tcPr>
            <w:tcW w:w="285" w:type="dxa"/>
          </w:tcPr>
          <w:p w:rsidR="00185BA0" w:rsidRDefault="00185BA0"/>
        </w:tc>
        <w:tc>
          <w:tcPr>
            <w:tcW w:w="9370"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i/>
                <w:color w:val="000000"/>
                <w:sz w:val="24"/>
                <w:szCs w:val="24"/>
              </w:rPr>
              <w:t>Дополнительная:</w:t>
            </w:r>
          </w:p>
        </w:tc>
      </w:tr>
      <w:tr w:rsidR="00185BA0">
        <w:trPr>
          <w:trHeight w:hRule="exact" w:val="26"/>
        </w:trPr>
        <w:tc>
          <w:tcPr>
            <w:tcW w:w="9654" w:type="dxa"/>
            <w:gridSpan w:val="2"/>
            <w:vMerge w:val="restart"/>
            <w:shd w:val="clear" w:color="000000" w:fill="FFFFFF"/>
            <w:tcMar>
              <w:left w:w="34" w:type="dxa"/>
              <w:right w:w="34" w:type="dxa"/>
            </w:tcMar>
          </w:tcPr>
          <w:p w:rsidR="00185BA0" w:rsidRDefault="009B33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B3F36">
                <w:rPr>
                  <w:rStyle w:val="a3"/>
                </w:rPr>
                <w:t>https://www.biblio-online.ru/bcode/413381</w:t>
              </w:r>
            </w:hyperlink>
            <w:r>
              <w:t xml:space="preserve"> </w:t>
            </w:r>
          </w:p>
        </w:tc>
      </w:tr>
      <w:tr w:rsidR="00185BA0">
        <w:trPr>
          <w:trHeight w:hRule="exact" w:val="528"/>
        </w:trPr>
        <w:tc>
          <w:tcPr>
            <w:tcW w:w="9654" w:type="dxa"/>
            <w:gridSpan w:val="2"/>
            <w:vMerge/>
            <w:shd w:val="clear" w:color="000000" w:fill="FFFFFF"/>
            <w:tcMar>
              <w:left w:w="34" w:type="dxa"/>
              <w:right w:w="34" w:type="dxa"/>
            </w:tcMar>
          </w:tcPr>
          <w:p w:rsidR="00185BA0" w:rsidRDefault="00185BA0"/>
        </w:tc>
      </w:tr>
      <w:tr w:rsidR="00185BA0">
        <w:trPr>
          <w:trHeight w:hRule="exact" w:val="555"/>
        </w:trPr>
        <w:tc>
          <w:tcPr>
            <w:tcW w:w="9654" w:type="dxa"/>
            <w:gridSpan w:val="2"/>
            <w:shd w:val="clear" w:color="000000" w:fill="FFFFFF"/>
            <w:tcMar>
              <w:left w:w="34" w:type="dxa"/>
              <w:right w:w="34" w:type="dxa"/>
            </w:tcMar>
          </w:tcPr>
          <w:p w:rsidR="00185BA0" w:rsidRDefault="009B33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B3F36">
                <w:rPr>
                  <w:rStyle w:val="a3"/>
                </w:rPr>
                <w:t>https://urait.ru/bcode/413880</w:t>
              </w:r>
            </w:hyperlink>
            <w:r>
              <w:t xml:space="preserve"> </w:t>
            </w:r>
          </w:p>
        </w:tc>
      </w:tr>
      <w:tr w:rsidR="00185BA0">
        <w:trPr>
          <w:trHeight w:hRule="exact" w:val="585"/>
        </w:trPr>
        <w:tc>
          <w:tcPr>
            <w:tcW w:w="9654" w:type="dxa"/>
            <w:gridSpan w:val="2"/>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5BA0">
        <w:trPr>
          <w:trHeight w:hRule="exact" w:val="666"/>
        </w:trPr>
        <w:tc>
          <w:tcPr>
            <w:tcW w:w="9654" w:type="dxa"/>
            <w:gridSpan w:val="2"/>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B3F36">
                <w:rPr>
                  <w:rStyle w:val="a3"/>
                  <w:rFonts w:ascii="Times New Roman" w:hAnsi="Times New Roman" w:cs="Times New Roman"/>
                  <w:sz w:val="24"/>
                  <w:szCs w:val="24"/>
                </w:rPr>
                <w:t>http://www.iprbookshop.ru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B3F36">
                <w:rPr>
                  <w:rStyle w:val="a3"/>
                  <w:rFonts w:ascii="Times New Roman" w:hAnsi="Times New Roman" w:cs="Times New Roman"/>
                  <w:sz w:val="24"/>
                  <w:szCs w:val="24"/>
                </w:rPr>
                <w:t>http://biblio-online.ru</w:t>
              </w:r>
            </w:hyperlink>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BA0">
        <w:trPr>
          <w:trHeight w:hRule="exact" w:val="9210"/>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9B3F36">
                <w:rPr>
                  <w:rStyle w:val="a3"/>
                  <w:rFonts w:ascii="Times New Roman" w:hAnsi="Times New Roman" w:cs="Times New Roman"/>
                  <w:sz w:val="24"/>
                  <w:szCs w:val="24"/>
                </w:rPr>
                <w:t>http://window.edu.ru/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B3F36">
                <w:rPr>
                  <w:rStyle w:val="a3"/>
                  <w:rFonts w:ascii="Times New Roman" w:hAnsi="Times New Roman" w:cs="Times New Roman"/>
                  <w:sz w:val="24"/>
                  <w:szCs w:val="24"/>
                </w:rPr>
                <w:t>http://elibrary.ru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B3F36">
                <w:rPr>
                  <w:rStyle w:val="a3"/>
                  <w:rFonts w:ascii="Times New Roman" w:hAnsi="Times New Roman" w:cs="Times New Roman"/>
                  <w:sz w:val="24"/>
                  <w:szCs w:val="24"/>
                </w:rPr>
                <w:t>http://www.sciencedirect.com</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B3F36">
                <w:rPr>
                  <w:rStyle w:val="a3"/>
                  <w:rFonts w:ascii="Times New Roman" w:hAnsi="Times New Roman" w:cs="Times New Roman"/>
                  <w:sz w:val="24"/>
                  <w:szCs w:val="24"/>
                </w:rPr>
                <w:t>http://journals.cambridge.org</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B3F36">
                <w:rPr>
                  <w:rStyle w:val="a3"/>
                  <w:rFonts w:ascii="Times New Roman" w:hAnsi="Times New Roman" w:cs="Times New Roman"/>
                  <w:sz w:val="24"/>
                  <w:szCs w:val="24"/>
                </w:rPr>
                <w:t>http://www.oxfordjoumals.org</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B3F36">
                <w:rPr>
                  <w:rStyle w:val="a3"/>
                  <w:rFonts w:ascii="Times New Roman" w:hAnsi="Times New Roman" w:cs="Times New Roman"/>
                  <w:sz w:val="24"/>
                  <w:szCs w:val="24"/>
                </w:rPr>
                <w:t>http://dic.academic.ru/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B3F36">
                <w:rPr>
                  <w:rStyle w:val="a3"/>
                  <w:rFonts w:ascii="Times New Roman" w:hAnsi="Times New Roman" w:cs="Times New Roman"/>
                  <w:sz w:val="24"/>
                  <w:szCs w:val="24"/>
                </w:rPr>
                <w:t>http://www.benran.ru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B3F36">
                <w:rPr>
                  <w:rStyle w:val="a3"/>
                  <w:rFonts w:ascii="Times New Roman" w:hAnsi="Times New Roman" w:cs="Times New Roman"/>
                  <w:sz w:val="24"/>
                  <w:szCs w:val="24"/>
                </w:rPr>
                <w:t>http://www.gks.ru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B3F36">
                <w:rPr>
                  <w:rStyle w:val="a3"/>
                  <w:rFonts w:ascii="Times New Roman" w:hAnsi="Times New Roman" w:cs="Times New Roman"/>
                  <w:sz w:val="24"/>
                  <w:szCs w:val="24"/>
                </w:rPr>
                <w:t>http://diss.rsl.ru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B3F36">
                <w:rPr>
                  <w:rStyle w:val="a3"/>
                  <w:rFonts w:ascii="Times New Roman" w:hAnsi="Times New Roman" w:cs="Times New Roman"/>
                  <w:sz w:val="24"/>
                  <w:szCs w:val="24"/>
                </w:rPr>
                <w:t>http://ru.spinform.ru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5BA0" w:rsidRDefault="009B33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5BA0">
        <w:trPr>
          <w:trHeight w:hRule="exact" w:val="314"/>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5BA0">
        <w:trPr>
          <w:trHeight w:hRule="exact" w:val="5866"/>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5BA0" w:rsidRDefault="009B33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5BA0" w:rsidRDefault="009B33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5BA0" w:rsidRDefault="009B33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5BA0" w:rsidRDefault="009B33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BA0">
        <w:trPr>
          <w:trHeight w:hRule="exact" w:val="7948"/>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5BA0" w:rsidRDefault="009B33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5BA0" w:rsidRDefault="009B33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5BA0" w:rsidRDefault="009B33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5BA0" w:rsidRDefault="009B33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5BA0" w:rsidRDefault="009B33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5BA0">
        <w:trPr>
          <w:trHeight w:hRule="exact" w:val="855"/>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5BA0">
        <w:trPr>
          <w:trHeight w:hRule="exact" w:val="2989"/>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5BA0" w:rsidRDefault="00185BA0">
            <w:pPr>
              <w:spacing w:after="0" w:line="240" w:lineRule="auto"/>
              <w:jc w:val="both"/>
              <w:rPr>
                <w:sz w:val="24"/>
                <w:szCs w:val="24"/>
              </w:rPr>
            </w:pPr>
          </w:p>
          <w:p w:rsidR="00185BA0" w:rsidRDefault="009B33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5BA0" w:rsidRDefault="009B33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5BA0" w:rsidRDefault="009B33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5BA0" w:rsidRDefault="009B33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5BA0" w:rsidRDefault="009B33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5BA0" w:rsidRDefault="009B33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5BA0" w:rsidRDefault="00185BA0">
            <w:pPr>
              <w:spacing w:after="0" w:line="240" w:lineRule="auto"/>
              <w:jc w:val="both"/>
              <w:rPr>
                <w:sz w:val="24"/>
                <w:szCs w:val="24"/>
              </w:rPr>
            </w:pPr>
          </w:p>
          <w:p w:rsidR="00185BA0" w:rsidRDefault="009B33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5BA0">
        <w:trPr>
          <w:trHeight w:hRule="exact" w:val="585"/>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B3F36">
                <w:rPr>
                  <w:rStyle w:val="a3"/>
                  <w:rFonts w:ascii="Times New Roman" w:hAnsi="Times New Roman" w:cs="Times New Roman"/>
                  <w:sz w:val="24"/>
                  <w:szCs w:val="24"/>
                </w:rPr>
                <w:t>http://www.consultant.ru/edu/student/study/</w:t>
              </w:r>
            </w:hyperlink>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B3F36">
                <w:rPr>
                  <w:rStyle w:val="a3"/>
                  <w:rFonts w:ascii="Times New Roman" w:hAnsi="Times New Roman" w:cs="Times New Roman"/>
                  <w:sz w:val="24"/>
                  <w:szCs w:val="24"/>
                </w:rPr>
                <w:t>http://edu.garant.ru/omga/</w:t>
              </w:r>
            </w:hyperlink>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B3F36">
                <w:rPr>
                  <w:rStyle w:val="a3"/>
                  <w:rFonts w:ascii="Times New Roman" w:hAnsi="Times New Roman" w:cs="Times New Roman"/>
                  <w:sz w:val="24"/>
                  <w:szCs w:val="24"/>
                </w:rPr>
                <w:t>http://pravo.gov.ru</w:t>
              </w:r>
            </w:hyperlink>
          </w:p>
        </w:tc>
      </w:tr>
      <w:tr w:rsidR="00185BA0">
        <w:trPr>
          <w:trHeight w:hRule="exact" w:val="585"/>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5BA0" w:rsidRDefault="009B334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B3F36">
                <w:rPr>
                  <w:rStyle w:val="a3"/>
                  <w:rFonts w:ascii="Times New Roman" w:hAnsi="Times New Roman" w:cs="Times New Roman"/>
                  <w:sz w:val="24"/>
                  <w:szCs w:val="24"/>
                </w:rPr>
                <w:t>http://fgosvo.ru</w:t>
              </w:r>
            </w:hyperlink>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B3F36">
                <w:rPr>
                  <w:rStyle w:val="a3"/>
                  <w:rFonts w:ascii="Times New Roman" w:hAnsi="Times New Roman" w:cs="Times New Roman"/>
                  <w:sz w:val="24"/>
                  <w:szCs w:val="24"/>
                </w:rPr>
                <w:t>http://www.ict.edu.ru</w:t>
              </w:r>
            </w:hyperlink>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B3F36">
                <w:rPr>
                  <w:rStyle w:val="a3"/>
                  <w:rFonts w:ascii="Times New Roman" w:hAnsi="Times New Roman" w:cs="Times New Roman"/>
                  <w:sz w:val="24"/>
                  <w:szCs w:val="24"/>
                </w:rPr>
                <w:t>http://www.president.kremlin.ru</w:t>
              </w:r>
            </w:hyperlink>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85BA0">
        <w:trPr>
          <w:trHeight w:hRule="exact" w:val="304"/>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85BA0">
        <w:trPr>
          <w:trHeight w:hRule="exact" w:val="295"/>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BA0">
        <w:trPr>
          <w:trHeight w:hRule="exact" w:val="18"/>
        </w:trPr>
        <w:tc>
          <w:tcPr>
            <w:tcW w:w="9654" w:type="dxa"/>
            <w:shd w:val="clear" w:color="000000" w:fill="FFFFFF"/>
            <w:tcMar>
              <w:left w:w="34" w:type="dxa"/>
              <w:right w:w="34" w:type="dxa"/>
            </w:tcMar>
          </w:tcPr>
          <w:p w:rsidR="00185BA0" w:rsidRDefault="00185BA0"/>
        </w:tc>
      </w:tr>
      <w:tr w:rsidR="00185BA0">
        <w:trPr>
          <w:trHeight w:hRule="exact" w:val="7587"/>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5BA0" w:rsidRDefault="009B33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5BA0" w:rsidRDefault="009B33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5BA0" w:rsidRDefault="009B33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5BA0" w:rsidRDefault="009B33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5BA0" w:rsidRDefault="009B33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5BA0" w:rsidRDefault="009B33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5BA0" w:rsidRDefault="009B33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5BA0" w:rsidRDefault="009B33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5BA0" w:rsidRDefault="009B33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5BA0" w:rsidRDefault="009B33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5BA0" w:rsidRDefault="009B33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5BA0" w:rsidRDefault="009B33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5BA0" w:rsidRDefault="009B33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5BA0">
        <w:trPr>
          <w:trHeight w:hRule="exact" w:val="277"/>
        </w:trPr>
        <w:tc>
          <w:tcPr>
            <w:tcW w:w="9640" w:type="dxa"/>
          </w:tcPr>
          <w:p w:rsidR="00185BA0" w:rsidRDefault="00185BA0"/>
        </w:tc>
      </w:tr>
      <w:tr w:rsidR="00185BA0">
        <w:trPr>
          <w:trHeight w:hRule="exact" w:val="585"/>
        </w:trPr>
        <w:tc>
          <w:tcPr>
            <w:tcW w:w="9654" w:type="dxa"/>
            <w:shd w:val="clear" w:color="000000" w:fill="FFFFFF"/>
            <w:tcMar>
              <w:left w:w="34" w:type="dxa"/>
              <w:right w:w="34" w:type="dxa"/>
            </w:tcMar>
          </w:tcPr>
          <w:p w:rsidR="00185BA0" w:rsidRDefault="009B33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5BA0">
        <w:trPr>
          <w:trHeight w:hRule="exact" w:val="6922"/>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5BA0" w:rsidRDefault="009B33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5BA0" w:rsidRDefault="009B33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5BA0" w:rsidRDefault="009B33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185BA0" w:rsidRDefault="009B33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BA0">
        <w:trPr>
          <w:trHeight w:hRule="exact" w:val="7317"/>
        </w:trPr>
        <w:tc>
          <w:tcPr>
            <w:tcW w:w="9654" w:type="dxa"/>
            <w:shd w:val="clear" w:color="000000" w:fill="FFFFFF"/>
            <w:tcMar>
              <w:left w:w="34" w:type="dxa"/>
              <w:right w:w="34" w:type="dxa"/>
            </w:tcMar>
          </w:tcPr>
          <w:p w:rsidR="00185BA0" w:rsidRDefault="009B3345">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5BA0" w:rsidRDefault="009B334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85BA0" w:rsidRDefault="009B33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85BA0" w:rsidRDefault="00185BA0"/>
    <w:sectPr w:rsidR="00185B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5BA0"/>
    <w:rsid w:val="001F0BC7"/>
    <w:rsid w:val="009B3345"/>
    <w:rsid w:val="009B3F36"/>
    <w:rsid w:val="00D31453"/>
    <w:rsid w:val="00DD2B1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97E71C-EF62-4396-AAE2-7D32B7A2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345"/>
    <w:rPr>
      <w:color w:val="0563C1" w:themeColor="hyperlink"/>
      <w:u w:val="single"/>
    </w:rPr>
  </w:style>
  <w:style w:type="character" w:styleId="a4">
    <w:name w:val="Unresolved Mention"/>
    <w:basedOn w:val="a0"/>
    <w:uiPriority w:val="99"/>
    <w:semiHidden/>
    <w:unhideWhenUsed/>
    <w:rsid w:val="009B3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38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1338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153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74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6174</Words>
  <Characters>35196</Characters>
  <Application>Microsoft Office Word</Application>
  <DocSecurity>0</DocSecurity>
  <Lines>293</Lines>
  <Paragraphs>82</Paragraphs>
  <ScaleCrop>false</ScaleCrop>
  <Company>diakov.net</Company>
  <LinksUpToDate>false</LinksUpToDate>
  <CharactersWithSpaces>41288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2021-2022_ФГОС3++2021_Бак-ОЗФО-Полит(21)_plx_Политическая социология</dc:title>
  <dc:creator>FastReport.NET</dc:creator>
  <cp:lastModifiedBy>Mark Bernstorf</cp:lastModifiedBy>
  <cp:revision>4</cp:revision>
  <dcterms:created xsi:type="dcterms:W3CDTF">2022-02-19T18:09:00Z</dcterms:created>
  <dcterms:modified xsi:type="dcterms:W3CDTF">2022-11-12T16:31:00Z</dcterms:modified>
</cp:coreProperties>
</file>